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91" w:rsidRDefault="00061291" w:rsidP="0006129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6"/>
          <w:szCs w:val="36"/>
          <w:lang w:eastAsia="ru-RU"/>
        </w:rPr>
        <w:t>ЕСЛИ РЕБЕНОК ВЕДЕТ СЕБЯ АГРЕССИВНО.</w:t>
      </w:r>
    </w:p>
    <w:p w:rsidR="00061291" w:rsidRDefault="00061291" w:rsidP="0006129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C54A2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Все чаще и чаще можно услышать сегодня фразы: «Какой агрессивный ребенок! Откуда в нем столько агрессии?». Не являясь симптомом психического заболевания, агрессия проявляется в поведении детей дошкольного возраста достаточно часто. Практически все дети ссорятся и обзываются. Обычно с усвоением правил и норм поведения эти непосредственные проявления детской агрессивности уступают место приемлемым формам поведения. Также некоторые трудности в поведении детей носят возрастной характер и связаны с переживанием одного из кризисов развития (1 года, 3 и 7 лет). И эти периоды в жизни ребенка, несмотря на всю сложность, свидетельствуют о нормальном ходе процесса психического развития дошкольника. Кроме того, считается, что агрессия необходима для выживания и носит функции защиты и сохранения «своей среды». Конечно, агрессивное поведение не возникает само собой, а имеет вполне реальные причины. Родителям, беспокоящимся за поведенческие проявления своего ребенка, не помешает определить эти причины, обратившись к детскому психологу, поскольку наибольшего эффекта в преодолении агрессивного поведения у детей можно достигнуть, устраняя данные причины. Тем не менее, мы понимаем, что абсолютного устранения всех провоцирующих агрессию влияний добиться не удастся, и гневные состояния время от времени будут возникать. Поскольку гнев не рекомендуется подавлять, важно помочь ребенку выразить его в приемлемой форме. Для этого можно предложить ребенку:</w:t>
      </w: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C54A2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- подраться подушкой;</w:t>
      </w: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C54A2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- выполнить комплекс физических силовых упражнений;</w:t>
      </w: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C54A2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- рвать бумагу;</w:t>
      </w: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C54A2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- нарисовать того, кого хочется побить</w:t>
      </w:r>
      <w:r w:rsidR="00C54A24" w:rsidRPr="00C54A2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,</w:t>
      </w:r>
      <w:r w:rsidRPr="00C54A2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 и что-нибудь сделать с этим рисунком;</w:t>
      </w: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C54A2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- поколотить стол надувным молотком или бить кулаками по боксерской груше;</w:t>
      </w: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C54A2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- покричать в специальный «мешочек для крика».</w:t>
      </w: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C54A2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Дайте ребенку понять, что гнев и ярость испытывают многие люди, но некоторые действия не приемлемы. Покажите ребенку допустимые способы выражения негативных чувств. Например: «Я знаю, что ты зол. Это нормальное человеческое чувство. Если тебе не нравится то, что делает…, ты скажи об этом словами или выбери для игры кого-нибудь другого». Не скупитесь на ласку, когда ребенок проявит хорошие чувства по отношению к другим.</w:t>
      </w: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061291" w:rsidRPr="00C54A24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061291" w:rsidRDefault="00061291" w:rsidP="000612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5358B5" w:rsidRDefault="00441CF8">
      <w:bookmarkStart w:id="0" w:name="_GoBack"/>
      <w:bookmarkEnd w:id="0"/>
    </w:p>
    <w:sectPr w:rsidR="0053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91"/>
    <w:rsid w:val="00061291"/>
    <w:rsid w:val="003D69AF"/>
    <w:rsid w:val="00441CF8"/>
    <w:rsid w:val="00800C31"/>
    <w:rsid w:val="00C5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Company>Hewlett-Packard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2014-01-14T13:16:00Z</dcterms:created>
  <dcterms:modified xsi:type="dcterms:W3CDTF">2014-01-15T06:29:00Z</dcterms:modified>
</cp:coreProperties>
</file>